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9F" w:rsidRPr="004A179F" w:rsidRDefault="004A179F" w:rsidP="004A179F">
      <w:pPr>
        <w:rPr>
          <w:rFonts w:ascii="Bookman Old Style" w:hAnsi="Bookman Old Style"/>
        </w:rPr>
      </w:pPr>
      <w:r w:rsidRPr="004A179F">
        <w:rPr>
          <w:rFonts w:ascii="Bookman Old Style" w:hAnsi="Bookman Old Style"/>
          <w:b/>
          <w:bCs/>
          <w:lang w:val="en-US"/>
        </w:rPr>
        <w:t>3 main types of abuse:</w:t>
      </w:r>
    </w:p>
    <w:p w:rsidR="004A179F" w:rsidRPr="004A179F" w:rsidRDefault="004A179F" w:rsidP="004A179F">
      <w:pPr>
        <w:rPr>
          <w:rFonts w:ascii="Bookman Old Style" w:hAnsi="Bookman Old Style"/>
        </w:rPr>
      </w:pPr>
      <w:r w:rsidRPr="004A179F">
        <w:rPr>
          <w:rFonts w:ascii="Bookman Old Style" w:hAnsi="Bookman Old Style"/>
          <w:b/>
          <w:bCs/>
          <w:lang w:val="en-US"/>
        </w:rPr>
        <w:t>Physical</w:t>
      </w:r>
      <w:r w:rsidRPr="004A179F">
        <w:rPr>
          <w:rFonts w:ascii="Bookman Old Style" w:hAnsi="Bookman Old Style"/>
          <w:lang w:val="en-US"/>
        </w:rPr>
        <w:t>:</w:t>
      </w:r>
    </w:p>
    <w:p w:rsidR="00000000" w:rsidRPr="004A179F" w:rsidRDefault="004A179F" w:rsidP="004A179F">
      <w:pPr>
        <w:numPr>
          <w:ilvl w:val="1"/>
          <w:numId w:val="1"/>
        </w:numPr>
        <w:rPr>
          <w:rFonts w:ascii="Bookman Old Style" w:hAnsi="Bookman Old Style"/>
        </w:rPr>
      </w:pPr>
      <w:proofErr w:type="gramStart"/>
      <w:r w:rsidRPr="004A179F">
        <w:rPr>
          <w:rFonts w:ascii="Bookman Old Style" w:hAnsi="Bookman Old Style"/>
          <w:lang w:val="en-US"/>
        </w:rPr>
        <w:t>easiest</w:t>
      </w:r>
      <w:proofErr w:type="gramEnd"/>
      <w:r w:rsidRPr="004A179F">
        <w:rPr>
          <w:rFonts w:ascii="Bookman Old Style" w:hAnsi="Bookman Old Style"/>
          <w:lang w:val="en-US"/>
        </w:rPr>
        <w:t xml:space="preserve"> to recognize; bruising/cuts/death.</w:t>
      </w:r>
    </w:p>
    <w:p w:rsidR="00000000" w:rsidRPr="004A179F" w:rsidRDefault="004A179F" w:rsidP="004A179F">
      <w:pPr>
        <w:numPr>
          <w:ilvl w:val="1"/>
          <w:numId w:val="1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1/8 relationships involves violence</w:t>
      </w:r>
    </w:p>
    <w:p w:rsidR="00000000" w:rsidRPr="004A179F" w:rsidRDefault="004A179F" w:rsidP="004A179F">
      <w:pPr>
        <w:numPr>
          <w:ilvl w:val="1"/>
          <w:numId w:val="1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50% of battered wives report that they were beaten by husband before marriage.</w:t>
      </w:r>
    </w:p>
    <w:p w:rsidR="00000000" w:rsidRPr="004A179F" w:rsidRDefault="004A179F" w:rsidP="004A179F">
      <w:pPr>
        <w:numPr>
          <w:ilvl w:val="0"/>
          <w:numId w:val="2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b/>
          <w:bCs/>
          <w:lang w:val="en-US"/>
        </w:rPr>
        <w:t>Factors</w:t>
      </w:r>
      <w:r w:rsidRPr="004A179F">
        <w:rPr>
          <w:rFonts w:ascii="Bookman Old Style" w:hAnsi="Bookman Old Style"/>
          <w:lang w:val="en-US"/>
        </w:rPr>
        <w:t xml:space="preserve">: men learn violent </w:t>
      </w:r>
      <w:proofErr w:type="spellStart"/>
      <w:r w:rsidRPr="004A179F">
        <w:rPr>
          <w:rFonts w:ascii="Bookman Old Style" w:hAnsi="Bookman Old Style"/>
          <w:lang w:val="en-US"/>
        </w:rPr>
        <w:t>behaviour</w:t>
      </w:r>
      <w:proofErr w:type="spellEnd"/>
      <w:r w:rsidRPr="004A179F">
        <w:rPr>
          <w:rFonts w:ascii="Bookman Old Style" w:hAnsi="Bookman Old Style"/>
          <w:lang w:val="en-US"/>
        </w:rPr>
        <w:t>, violence is condoned, all about control</w:t>
      </w:r>
    </w:p>
    <w:p w:rsidR="004A179F" w:rsidRPr="004A179F" w:rsidRDefault="004A179F" w:rsidP="004A179F">
      <w:pPr>
        <w:rPr>
          <w:rFonts w:ascii="Bookman Old Style" w:hAnsi="Bookman Old Style"/>
        </w:rPr>
      </w:pPr>
      <w:r w:rsidRPr="004A179F">
        <w:rPr>
          <w:rFonts w:ascii="Bookman Old Style" w:hAnsi="Bookman Old Style"/>
          <w:b/>
          <w:bCs/>
          <w:lang w:val="en-US"/>
        </w:rPr>
        <w:t>Emotional abuse:</w:t>
      </w:r>
    </w:p>
    <w:p w:rsidR="00000000" w:rsidRPr="004A179F" w:rsidRDefault="004A179F" w:rsidP="004A179F">
      <w:pPr>
        <w:numPr>
          <w:ilvl w:val="1"/>
          <w:numId w:val="3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Can take many forms</w:t>
      </w:r>
    </w:p>
    <w:p w:rsidR="00000000" w:rsidRPr="004A179F" w:rsidRDefault="004A179F" w:rsidP="004A179F">
      <w:pPr>
        <w:numPr>
          <w:ilvl w:val="1"/>
          <w:numId w:val="3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Two targets: self-esteem, independence</w:t>
      </w:r>
    </w:p>
    <w:p w:rsidR="004A179F" w:rsidRPr="004A179F" w:rsidRDefault="004A179F" w:rsidP="004A179F">
      <w:pPr>
        <w:rPr>
          <w:rFonts w:ascii="Bookman Old Style" w:hAnsi="Bookman Old Style"/>
        </w:rPr>
      </w:pPr>
      <w:r w:rsidRPr="004A179F">
        <w:rPr>
          <w:rFonts w:ascii="Bookman Old Style" w:hAnsi="Bookman Old Style"/>
          <w:b/>
          <w:bCs/>
          <w:lang w:val="en-US"/>
        </w:rPr>
        <w:t>Sexual abuse</w:t>
      </w:r>
      <w:r w:rsidRPr="004A179F">
        <w:rPr>
          <w:rFonts w:ascii="Bookman Old Style" w:hAnsi="Bookman Old Style"/>
          <w:lang w:val="en-US"/>
        </w:rPr>
        <w:t>:</w:t>
      </w:r>
    </w:p>
    <w:p w:rsidR="00000000" w:rsidRPr="004A179F" w:rsidRDefault="004A179F" w:rsidP="004A179F">
      <w:pPr>
        <w:numPr>
          <w:ilvl w:val="1"/>
          <w:numId w:val="4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Considered a crime in Canada</w:t>
      </w:r>
    </w:p>
    <w:p w:rsidR="00000000" w:rsidRPr="004A179F" w:rsidRDefault="004A179F" w:rsidP="004A179F">
      <w:pPr>
        <w:numPr>
          <w:ilvl w:val="1"/>
          <w:numId w:val="4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Rape is now called sexual assault</w:t>
      </w:r>
    </w:p>
    <w:p w:rsidR="00000000" w:rsidRPr="004A179F" w:rsidRDefault="004A179F" w:rsidP="004A179F">
      <w:pPr>
        <w:numPr>
          <w:ilvl w:val="1"/>
          <w:numId w:val="4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b/>
          <w:bCs/>
          <w:lang w:val="en-US"/>
        </w:rPr>
        <w:t>Old rape law</w:t>
      </w:r>
      <w:r w:rsidRPr="004A179F">
        <w:rPr>
          <w:rFonts w:ascii="Bookman Old Style" w:hAnsi="Bookman Old Style"/>
          <w:lang w:val="en-US"/>
        </w:rPr>
        <w:t>:  a man will be charged with rape when</w:t>
      </w:r>
      <w:r w:rsidRPr="004A179F">
        <w:rPr>
          <w:rFonts w:ascii="Bookman Old Style" w:hAnsi="Bookman Old Style"/>
          <w:lang w:val="en-US"/>
        </w:rPr>
        <w:t xml:space="preserve"> he has sexual intercourse with a woman who is not his wife.</w:t>
      </w:r>
    </w:p>
    <w:p w:rsidR="00000000" w:rsidRPr="004A179F" w:rsidRDefault="004A179F" w:rsidP="004A179F">
      <w:pPr>
        <w:numPr>
          <w:ilvl w:val="1"/>
          <w:numId w:val="4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Problems: women could not refuse husband sex</w:t>
      </w:r>
    </w:p>
    <w:p w:rsidR="00000000" w:rsidRPr="004A179F" w:rsidRDefault="004A179F" w:rsidP="004A179F">
      <w:pPr>
        <w:numPr>
          <w:ilvl w:val="1"/>
          <w:numId w:val="4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 xml:space="preserve">Had to be </w:t>
      </w:r>
      <w:r w:rsidRPr="004A179F">
        <w:rPr>
          <w:rFonts w:ascii="Bookman Old Style" w:hAnsi="Bookman Old Style"/>
          <w:lang w:val="en-US"/>
        </w:rPr>
        <w:t>full penetration to count</w:t>
      </w:r>
    </w:p>
    <w:p w:rsidR="00000000" w:rsidRPr="004A179F" w:rsidRDefault="004A179F" w:rsidP="004A179F">
      <w:pPr>
        <w:numPr>
          <w:ilvl w:val="1"/>
          <w:numId w:val="4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Maximum punishment was life.</w:t>
      </w:r>
    </w:p>
    <w:p w:rsidR="00000000" w:rsidRPr="004A179F" w:rsidRDefault="004A179F" w:rsidP="004A179F">
      <w:pPr>
        <w:numPr>
          <w:ilvl w:val="1"/>
          <w:numId w:val="4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Low conviction rate because juries didn’t want to give life i</w:t>
      </w:r>
      <w:r w:rsidRPr="004A179F">
        <w:rPr>
          <w:rFonts w:ascii="Bookman Old Style" w:hAnsi="Bookman Old Style"/>
          <w:lang w:val="en-US"/>
        </w:rPr>
        <w:t>n prison, came down to his word against hers.</w:t>
      </w:r>
    </w:p>
    <w:p w:rsidR="00000000" w:rsidRPr="004A179F" w:rsidRDefault="004A179F" w:rsidP="004A179F">
      <w:pPr>
        <w:numPr>
          <w:ilvl w:val="1"/>
          <w:numId w:val="4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Past sexual history of women could be brought up.</w:t>
      </w:r>
    </w:p>
    <w:p w:rsidR="004A179F" w:rsidRPr="004A179F" w:rsidRDefault="004A179F" w:rsidP="004A179F">
      <w:pPr>
        <w:rPr>
          <w:rFonts w:ascii="Bookman Old Style" w:hAnsi="Bookman Old Style"/>
        </w:rPr>
      </w:pPr>
      <w:r w:rsidRPr="004A179F">
        <w:rPr>
          <w:rFonts w:ascii="Bookman Old Style" w:hAnsi="Bookman Old Style"/>
          <w:b/>
          <w:bCs/>
          <w:lang w:val="en-US"/>
        </w:rPr>
        <w:t>Sexual Assault Statistics in Canada</w:t>
      </w:r>
    </w:p>
    <w:p w:rsidR="004A179F" w:rsidRPr="004A179F" w:rsidRDefault="004A179F" w:rsidP="004A179F">
      <w:pPr>
        <w:rPr>
          <w:rFonts w:ascii="Bookman Old Style" w:hAnsi="Bookman Old Style"/>
        </w:rPr>
      </w:pPr>
      <w:r w:rsidRPr="004A179F">
        <w:rPr>
          <w:rFonts w:ascii="Bookman Old Style" w:hAnsi="Bookman Old Style"/>
          <w:b/>
          <w:bCs/>
          <w:lang w:val="en-US"/>
        </w:rPr>
        <w:t>A Numerical Representation of the Truth</w:t>
      </w:r>
    </w:p>
    <w:p w:rsidR="00000000" w:rsidRPr="004A179F" w:rsidRDefault="004A179F" w:rsidP="004A179F">
      <w:pPr>
        <w:numPr>
          <w:ilvl w:val="0"/>
          <w:numId w:val="5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Of every 100 incidents of sexual assault, only 6 are reported to the police</w:t>
      </w:r>
    </w:p>
    <w:p w:rsidR="00000000" w:rsidRPr="004A179F" w:rsidRDefault="004A179F" w:rsidP="004A179F">
      <w:pPr>
        <w:numPr>
          <w:ilvl w:val="0"/>
          <w:numId w:val="5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1 - 2% of "date rape" sexual assault</w:t>
      </w:r>
      <w:r w:rsidRPr="004A179F">
        <w:rPr>
          <w:rFonts w:ascii="Bookman Old Style" w:hAnsi="Bookman Old Style"/>
          <w:lang w:val="en-US"/>
        </w:rPr>
        <w:t>s are reported to the police</w:t>
      </w:r>
    </w:p>
    <w:p w:rsidR="00000000" w:rsidRPr="004A179F" w:rsidRDefault="004A179F" w:rsidP="004A179F">
      <w:pPr>
        <w:numPr>
          <w:ilvl w:val="0"/>
          <w:numId w:val="5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1 in 4 North American women will be sexually assaulted during their lifetime</w:t>
      </w:r>
    </w:p>
    <w:p w:rsidR="00000000" w:rsidRPr="004A179F" w:rsidRDefault="004A179F" w:rsidP="004A179F">
      <w:pPr>
        <w:numPr>
          <w:ilvl w:val="0"/>
          <w:numId w:val="5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11% of wom</w:t>
      </w:r>
      <w:r w:rsidRPr="004A179F">
        <w:rPr>
          <w:rFonts w:ascii="Bookman Old Style" w:hAnsi="Bookman Old Style"/>
          <w:lang w:val="en-US"/>
        </w:rPr>
        <w:t>en have physical injury resulting for sexual assault</w:t>
      </w:r>
    </w:p>
    <w:p w:rsidR="00000000" w:rsidRPr="004A179F" w:rsidRDefault="004A179F" w:rsidP="004A179F">
      <w:pPr>
        <w:numPr>
          <w:ilvl w:val="0"/>
          <w:numId w:val="5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lastRenderedPageBreak/>
        <w:t>Only 2 - 4% of all sexual assaults reported are false reports</w:t>
      </w:r>
    </w:p>
    <w:p w:rsidR="00000000" w:rsidRPr="004A179F" w:rsidRDefault="004A179F" w:rsidP="004A179F">
      <w:pPr>
        <w:numPr>
          <w:ilvl w:val="0"/>
          <w:numId w:val="5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60% of sexual abuse/assault victims are under the age of 17</w:t>
      </w:r>
    </w:p>
    <w:p w:rsidR="00000000" w:rsidRPr="004A179F" w:rsidRDefault="004A179F" w:rsidP="004A179F">
      <w:pPr>
        <w:numPr>
          <w:ilvl w:val="0"/>
          <w:numId w:val="5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over 80% of sex crime victims are women</w:t>
      </w:r>
    </w:p>
    <w:p w:rsidR="00000000" w:rsidRPr="004A179F" w:rsidRDefault="004A179F" w:rsidP="004A179F">
      <w:pPr>
        <w:numPr>
          <w:ilvl w:val="0"/>
          <w:numId w:val="5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80% of sexual as</w:t>
      </w:r>
      <w:r w:rsidRPr="004A179F">
        <w:rPr>
          <w:rFonts w:ascii="Bookman Old Style" w:hAnsi="Bookman Old Style"/>
          <w:lang w:val="en-US"/>
        </w:rPr>
        <w:t>sault incidents occur in the home</w:t>
      </w:r>
    </w:p>
    <w:p w:rsidR="00000000" w:rsidRPr="004A179F" w:rsidRDefault="004A179F" w:rsidP="004A179F">
      <w:pPr>
        <w:numPr>
          <w:ilvl w:val="0"/>
          <w:numId w:val="5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17% of girls under 16 have experienced some form of incest</w:t>
      </w:r>
    </w:p>
    <w:p w:rsidR="00000000" w:rsidRPr="004A179F" w:rsidRDefault="004A179F" w:rsidP="004A179F">
      <w:pPr>
        <w:numPr>
          <w:ilvl w:val="0"/>
          <w:numId w:val="5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83% of disabled women w</w:t>
      </w:r>
      <w:r w:rsidRPr="004A179F">
        <w:rPr>
          <w:rFonts w:ascii="Bookman Old Style" w:hAnsi="Bookman Old Style"/>
          <w:lang w:val="en-US"/>
        </w:rPr>
        <w:t>ill be sexual assaulted during their lifetime</w:t>
      </w:r>
    </w:p>
    <w:p w:rsidR="00000000" w:rsidRPr="004A179F" w:rsidRDefault="004A179F" w:rsidP="004A179F">
      <w:pPr>
        <w:numPr>
          <w:ilvl w:val="0"/>
          <w:numId w:val="5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15% of sexual assault victims are boys under 16</w:t>
      </w:r>
    </w:p>
    <w:p w:rsidR="00000000" w:rsidRPr="004A179F" w:rsidRDefault="004A179F" w:rsidP="004A179F">
      <w:pPr>
        <w:numPr>
          <w:ilvl w:val="0"/>
          <w:numId w:val="5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half of all sexual off</w:t>
      </w:r>
      <w:r w:rsidRPr="004A179F">
        <w:rPr>
          <w:rFonts w:ascii="Bookman Old Style" w:hAnsi="Bookman Old Style"/>
          <w:lang w:val="en-US"/>
        </w:rPr>
        <w:t>enders are married or in long term relationships</w:t>
      </w:r>
    </w:p>
    <w:p w:rsidR="00000000" w:rsidRPr="004A179F" w:rsidRDefault="004A179F" w:rsidP="004A179F">
      <w:pPr>
        <w:numPr>
          <w:ilvl w:val="0"/>
          <w:numId w:val="5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57% of aboriginal women have been sexually abused</w:t>
      </w:r>
    </w:p>
    <w:p w:rsidR="00000000" w:rsidRPr="004A179F" w:rsidRDefault="004A179F" w:rsidP="004A179F">
      <w:pPr>
        <w:numPr>
          <w:ilvl w:val="0"/>
          <w:numId w:val="5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1/5th of all sexu</w:t>
      </w:r>
      <w:r w:rsidRPr="004A179F">
        <w:rPr>
          <w:rFonts w:ascii="Bookman Old Style" w:hAnsi="Bookman Old Style"/>
          <w:lang w:val="en-US"/>
        </w:rPr>
        <w:t>al assaults involve a weapon of some sort</w:t>
      </w:r>
    </w:p>
    <w:p w:rsidR="00000000" w:rsidRPr="004A179F" w:rsidRDefault="004A179F" w:rsidP="004A179F">
      <w:pPr>
        <w:numPr>
          <w:ilvl w:val="0"/>
          <w:numId w:val="5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80% of assailants are friends and family of the victim</w:t>
      </w:r>
    </w:p>
    <w:p w:rsidR="00000000" w:rsidRPr="004A179F" w:rsidRDefault="004A179F" w:rsidP="004A179F">
      <w:pPr>
        <w:numPr>
          <w:ilvl w:val="0"/>
          <w:numId w:val="6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 xml:space="preserve">The previous noted </w:t>
      </w:r>
      <w:r w:rsidRPr="004A179F">
        <w:rPr>
          <w:rFonts w:ascii="Bookman Old Style" w:hAnsi="Bookman Old Style"/>
          <w:lang w:val="en-US"/>
        </w:rPr>
        <w:t>statistics have been taken from various studies across Canada. While the numbers can never been 100% accurate, a few </w:t>
      </w:r>
      <w:r w:rsidRPr="004A179F">
        <w:rPr>
          <w:rFonts w:ascii="Bookman Old Style" w:hAnsi="Bookman Old Style"/>
          <w:u w:val="single"/>
          <w:lang w:val="en-US"/>
        </w:rPr>
        <w:t>key generalizations can made:</w:t>
      </w:r>
    </w:p>
    <w:p w:rsidR="00000000" w:rsidRPr="004A179F" w:rsidRDefault="004A179F" w:rsidP="004A179F">
      <w:pPr>
        <w:numPr>
          <w:ilvl w:val="0"/>
          <w:numId w:val="7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 xml:space="preserve">sexual assault is far more common than most would suspect </w:t>
      </w:r>
    </w:p>
    <w:p w:rsidR="00000000" w:rsidRPr="004A179F" w:rsidRDefault="004A179F" w:rsidP="004A179F">
      <w:pPr>
        <w:numPr>
          <w:ilvl w:val="0"/>
          <w:numId w:val="7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 xml:space="preserve">relatively few incidents of sexual assault are reported to the police </w:t>
      </w:r>
    </w:p>
    <w:p w:rsidR="00000000" w:rsidRPr="004A179F" w:rsidRDefault="004A179F" w:rsidP="004A179F">
      <w:pPr>
        <w:numPr>
          <w:ilvl w:val="0"/>
          <w:numId w:val="7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 xml:space="preserve">young and otherwise vulnerable women are most likely to be sexually abused </w:t>
      </w:r>
    </w:p>
    <w:p w:rsidR="00000000" w:rsidRPr="004A179F" w:rsidRDefault="004A179F" w:rsidP="004A179F">
      <w:pPr>
        <w:numPr>
          <w:ilvl w:val="0"/>
          <w:numId w:val="7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most sexual assaults are committed by someone close to the victim, not a stranger </w:t>
      </w:r>
    </w:p>
    <w:p w:rsidR="004A179F" w:rsidRPr="004A179F" w:rsidRDefault="004A179F" w:rsidP="004A179F">
      <w:pPr>
        <w:rPr>
          <w:rFonts w:ascii="Bookman Old Style" w:hAnsi="Bookman Old Style"/>
        </w:rPr>
      </w:pPr>
      <w:r w:rsidRPr="004A179F">
        <w:rPr>
          <w:rFonts w:ascii="Bookman Old Style" w:hAnsi="Bookman Old Style"/>
          <w:b/>
          <w:bCs/>
          <w:lang w:val="en-US"/>
        </w:rPr>
        <w:t>Myths and Facts of Sexual Assault, Canada</w:t>
      </w:r>
    </w:p>
    <w:p w:rsidR="004A179F" w:rsidRPr="004A179F" w:rsidRDefault="004A179F" w:rsidP="004A179F">
      <w:pPr>
        <w:rPr>
          <w:rFonts w:ascii="Bookman Old Style" w:hAnsi="Bookman Old Style"/>
        </w:rPr>
      </w:pPr>
      <w:r w:rsidRPr="004A179F">
        <w:rPr>
          <w:rFonts w:ascii="Bookman Old Style" w:hAnsi="Bookman Old Style"/>
          <w:b/>
          <w:bCs/>
          <w:lang w:val="en-US"/>
        </w:rPr>
        <w:t>Dispelling Misconceptions and Promoting Awareness</w:t>
      </w:r>
    </w:p>
    <w:p w:rsidR="00000000" w:rsidRPr="004A179F" w:rsidRDefault="004A179F" w:rsidP="004A179F">
      <w:pPr>
        <w:numPr>
          <w:ilvl w:val="0"/>
          <w:numId w:val="8"/>
        </w:numPr>
        <w:rPr>
          <w:rFonts w:ascii="Bookman Old Style" w:hAnsi="Bookman Old Style"/>
        </w:rPr>
      </w:pPr>
      <w:r w:rsidRPr="004A179F">
        <w:rPr>
          <w:rFonts w:ascii="Bookman Old Style" w:hAnsi="Bookman Old Style"/>
          <w:lang w:val="en-US"/>
        </w:rPr>
        <w:t>Sexual assault and child sexual abuse are highly mi</w:t>
      </w:r>
      <w:r w:rsidRPr="004A179F">
        <w:rPr>
          <w:rFonts w:ascii="Bookman Old Style" w:hAnsi="Bookman Old Style"/>
          <w:lang w:val="en-US"/>
        </w:rPr>
        <w:t>sunderstood crimes. Understanding the common misconceptions that are prevalent in our society along with the facts helps you better understand sexual assault and educate others:</w:t>
      </w:r>
    </w:p>
    <w:p w:rsidR="004A179F" w:rsidRPr="004A179F" w:rsidRDefault="004A179F" w:rsidP="004A179F">
      <w:pPr>
        <w:rPr>
          <w:rFonts w:ascii="Bookman Old Style" w:hAnsi="Bookman Old Style"/>
        </w:rPr>
      </w:pPr>
      <w:r w:rsidRPr="004A179F">
        <w:rPr>
          <w:rFonts w:ascii="Bookman Old Style" w:hAnsi="Bookman Old Style"/>
          <w:b/>
          <w:bCs/>
          <w:lang w:val="en-US"/>
        </w:rPr>
        <w:t>MYTH:</w:t>
      </w:r>
      <w:r w:rsidRPr="004A179F">
        <w:rPr>
          <w:rFonts w:ascii="Bookman Old Style" w:hAnsi="Bookman Old Style"/>
          <w:lang w:val="en-US"/>
        </w:rPr>
        <w:t> Most victims of sexual assault can prevent the assault from taking place by resisting. </w:t>
      </w:r>
      <w:r w:rsidRPr="004A179F">
        <w:rPr>
          <w:rFonts w:ascii="Bookman Old Style" w:hAnsi="Bookman Old Style"/>
          <w:b/>
          <w:bCs/>
          <w:lang w:val="en-US"/>
        </w:rPr>
        <w:br/>
        <w:t>FACT:</w:t>
      </w:r>
      <w:r w:rsidRPr="004A179F">
        <w:rPr>
          <w:rFonts w:ascii="Bookman Old Style" w:hAnsi="Bookman Old Style"/>
          <w:lang w:val="en-US"/>
        </w:rPr>
        <w:t> Assailants commonly overpower victims through threats and intimidation tactics. Moreover, many victims lack the capacity to appreciate or understand they are being assaulted. </w:t>
      </w:r>
    </w:p>
    <w:p w:rsidR="004A179F" w:rsidRPr="004A179F" w:rsidRDefault="004A179F" w:rsidP="004A179F">
      <w:pPr>
        <w:rPr>
          <w:rFonts w:ascii="Bookman Old Style" w:hAnsi="Bookman Old Style"/>
          <w:sz w:val="24"/>
          <w:szCs w:val="24"/>
          <w:lang w:val="en-US"/>
        </w:rPr>
      </w:pPr>
      <w:r w:rsidRPr="004A179F">
        <w:rPr>
          <w:rFonts w:ascii="Bookman Old Style" w:hAnsi="Bookman Old Style"/>
          <w:b/>
          <w:bCs/>
          <w:lang w:val="en-US"/>
        </w:rPr>
        <w:lastRenderedPageBreak/>
        <w:t>MYTH:</w:t>
      </w:r>
      <w:r w:rsidRPr="004A179F">
        <w:rPr>
          <w:rFonts w:ascii="Bookman Old Style" w:hAnsi="Bookman Old Style"/>
          <w:lang w:val="en-US"/>
        </w:rPr>
        <w:t> Most Sexual Assaults are done by strangers</w:t>
      </w:r>
      <w:r w:rsidRPr="004A179F">
        <w:rPr>
          <w:rFonts w:ascii="Bookman Old Style" w:hAnsi="Bookman Old Style"/>
          <w:b/>
          <w:bCs/>
          <w:lang w:val="en-US"/>
        </w:rPr>
        <w:br/>
        <w:t>FACT:</w:t>
      </w:r>
      <w:r w:rsidRPr="004A179F">
        <w:rPr>
          <w:rFonts w:ascii="Bookman Old Style" w:hAnsi="Bookman Old Style"/>
          <w:lang w:val="en-US"/>
        </w:rPr>
        <w:t> Statistics clearly show the vast majority of sexual assaults are committed by someone close to the victim</w:t>
      </w:r>
    </w:p>
    <w:p w:rsidR="004A179F" w:rsidRPr="004A179F" w:rsidRDefault="004A179F" w:rsidP="004A179F">
      <w:pPr>
        <w:rPr>
          <w:rFonts w:ascii="Bookman Old Style" w:hAnsi="Bookman Old Style"/>
        </w:rPr>
      </w:pPr>
      <w:r w:rsidRPr="004A179F">
        <w:rPr>
          <w:rFonts w:ascii="Bookman Old Style" w:hAnsi="Bookman Old Style"/>
          <w:b/>
          <w:bCs/>
          <w:lang w:val="en-US"/>
        </w:rPr>
        <w:t>MYTH:</w:t>
      </w:r>
      <w:r w:rsidRPr="004A179F">
        <w:rPr>
          <w:rFonts w:ascii="Bookman Old Style" w:hAnsi="Bookman Old Style"/>
          <w:lang w:val="en-US"/>
        </w:rPr>
        <w:t> Victims can easily "get over" the effects of sexual assault or child sexual abuse</w:t>
      </w:r>
      <w:r w:rsidRPr="004A179F">
        <w:rPr>
          <w:rFonts w:ascii="Bookman Old Style" w:hAnsi="Bookman Old Style"/>
          <w:lang w:val="en-US"/>
        </w:rPr>
        <w:br/>
      </w:r>
      <w:r w:rsidRPr="004A179F">
        <w:rPr>
          <w:rFonts w:ascii="Bookman Old Style" w:hAnsi="Bookman Old Style"/>
          <w:b/>
          <w:bCs/>
          <w:lang w:val="en-US"/>
        </w:rPr>
        <w:t>FACT:</w:t>
      </w:r>
      <w:r w:rsidRPr="004A179F">
        <w:rPr>
          <w:rFonts w:ascii="Bookman Old Style" w:hAnsi="Bookman Old Style"/>
          <w:lang w:val="en-US"/>
        </w:rPr>
        <w:t> The effects of sexual assault are far reaching and can severely impact an individual's emotional stability, employment, and ability to form and maintain adult relationships.</w:t>
      </w:r>
    </w:p>
    <w:p w:rsidR="004A179F" w:rsidRPr="004A179F" w:rsidRDefault="004A179F" w:rsidP="004A179F">
      <w:pPr>
        <w:rPr>
          <w:rFonts w:ascii="Bookman Old Style" w:hAnsi="Bookman Old Style"/>
        </w:rPr>
      </w:pPr>
      <w:r w:rsidRPr="004A179F">
        <w:rPr>
          <w:rFonts w:ascii="Bookman Old Style" w:hAnsi="Bookman Old Style"/>
          <w:b/>
          <w:bCs/>
          <w:lang w:val="en-US"/>
        </w:rPr>
        <w:t>MYTH:</w:t>
      </w:r>
      <w:r w:rsidRPr="004A179F">
        <w:rPr>
          <w:rFonts w:ascii="Bookman Old Style" w:hAnsi="Bookman Old Style"/>
          <w:lang w:val="en-US"/>
        </w:rPr>
        <w:t> Most sexual assaults are not planned in advance.</w:t>
      </w:r>
      <w:r w:rsidRPr="004A179F">
        <w:rPr>
          <w:rFonts w:ascii="Bookman Old Style" w:hAnsi="Bookman Old Style"/>
          <w:lang w:val="en-US"/>
        </w:rPr>
        <w:br/>
      </w:r>
      <w:r w:rsidRPr="004A179F">
        <w:rPr>
          <w:rFonts w:ascii="Bookman Old Style" w:hAnsi="Bookman Old Style"/>
          <w:b/>
          <w:bCs/>
          <w:lang w:val="en-US"/>
        </w:rPr>
        <w:t>FACT:</w:t>
      </w:r>
      <w:r w:rsidRPr="004A179F">
        <w:rPr>
          <w:rFonts w:ascii="Bookman Old Style" w:hAnsi="Bookman Old Style"/>
          <w:lang w:val="en-US"/>
        </w:rPr>
        <w:t xml:space="preserve"> As many as 3/4ths of all sexual assaults involved some pre-planning by the </w:t>
      </w:r>
      <w:proofErr w:type="spellStart"/>
      <w:r w:rsidRPr="004A179F">
        <w:rPr>
          <w:rFonts w:ascii="Bookman Old Style" w:hAnsi="Bookman Old Style"/>
          <w:lang w:val="en-US"/>
        </w:rPr>
        <w:t>asailant</w:t>
      </w:r>
      <w:proofErr w:type="spellEnd"/>
      <w:r w:rsidRPr="004A179F">
        <w:rPr>
          <w:rFonts w:ascii="Bookman Old Style" w:hAnsi="Bookman Old Style"/>
          <w:lang w:val="en-US"/>
        </w:rPr>
        <w:t> </w:t>
      </w:r>
    </w:p>
    <w:p w:rsidR="004A179F" w:rsidRPr="004A179F" w:rsidRDefault="004A179F" w:rsidP="004A179F">
      <w:pPr>
        <w:rPr>
          <w:rFonts w:ascii="Bookman Old Style" w:hAnsi="Bookman Old Style"/>
        </w:rPr>
      </w:pPr>
      <w:r w:rsidRPr="004A179F">
        <w:rPr>
          <w:rFonts w:ascii="Bookman Old Style" w:hAnsi="Bookman Old Style"/>
          <w:b/>
          <w:bCs/>
          <w:lang w:val="en-US"/>
        </w:rPr>
        <w:t>MYTH:</w:t>
      </w:r>
      <w:r w:rsidRPr="004A179F">
        <w:rPr>
          <w:rFonts w:ascii="Bookman Old Style" w:hAnsi="Bookman Old Style"/>
          <w:lang w:val="en-US"/>
        </w:rPr>
        <w:t> Sexual assault is a commonly false-reported crime</w:t>
      </w:r>
      <w:r w:rsidRPr="004A179F">
        <w:rPr>
          <w:rFonts w:ascii="Bookman Old Style" w:hAnsi="Bookman Old Style"/>
          <w:lang w:val="en-US"/>
        </w:rPr>
        <w:br/>
      </w:r>
      <w:r w:rsidRPr="004A179F">
        <w:rPr>
          <w:rFonts w:ascii="Bookman Old Style" w:hAnsi="Bookman Old Style"/>
          <w:b/>
          <w:bCs/>
          <w:lang w:val="en-US"/>
        </w:rPr>
        <w:t>FACT:</w:t>
      </w:r>
      <w:r w:rsidRPr="004A179F">
        <w:rPr>
          <w:rFonts w:ascii="Bookman Old Style" w:hAnsi="Bookman Old Style"/>
          <w:lang w:val="en-US"/>
        </w:rPr>
        <w:t> Most statistics show approximately 2% or less of sexual assaults reported as false reports</w:t>
      </w:r>
    </w:p>
    <w:p w:rsidR="004A179F" w:rsidRPr="004A179F" w:rsidRDefault="004A179F" w:rsidP="004A179F">
      <w:pPr>
        <w:rPr>
          <w:rFonts w:ascii="Bookman Old Style" w:hAnsi="Bookman Old Style"/>
        </w:rPr>
      </w:pPr>
      <w:r w:rsidRPr="004A179F">
        <w:rPr>
          <w:rFonts w:ascii="Bookman Old Style" w:hAnsi="Bookman Old Style"/>
          <w:b/>
          <w:bCs/>
          <w:lang w:val="en-US"/>
        </w:rPr>
        <w:t>MYTH:</w:t>
      </w:r>
      <w:r w:rsidRPr="004A179F">
        <w:rPr>
          <w:rFonts w:ascii="Bookman Old Style" w:hAnsi="Bookman Old Style"/>
          <w:lang w:val="en-US"/>
        </w:rPr>
        <w:t> Victims commonly dress in a way that increases their chances of being sexual assaulted</w:t>
      </w:r>
      <w:r w:rsidRPr="004A179F">
        <w:rPr>
          <w:rFonts w:ascii="Bookman Old Style" w:hAnsi="Bookman Old Style"/>
          <w:lang w:val="en-US"/>
        </w:rPr>
        <w:br/>
      </w:r>
      <w:r w:rsidRPr="004A179F">
        <w:rPr>
          <w:rFonts w:ascii="Bookman Old Style" w:hAnsi="Bookman Old Style"/>
          <w:b/>
          <w:bCs/>
          <w:lang w:val="en-US"/>
        </w:rPr>
        <w:t>FACT:</w:t>
      </w:r>
      <w:r w:rsidRPr="004A179F">
        <w:rPr>
          <w:rFonts w:ascii="Bookman Old Style" w:hAnsi="Bookman Old Style"/>
          <w:lang w:val="en-US"/>
        </w:rPr>
        <w:t> This appears to be uncommon as most assailants cannot remember what the victim was wearing</w:t>
      </w:r>
    </w:p>
    <w:p w:rsidR="004A179F" w:rsidRPr="004A179F" w:rsidRDefault="004A179F" w:rsidP="004A179F">
      <w:pPr>
        <w:rPr>
          <w:rFonts w:ascii="Bookman Old Style" w:hAnsi="Bookman Old Style"/>
        </w:rPr>
      </w:pPr>
      <w:r w:rsidRPr="004A179F">
        <w:rPr>
          <w:rFonts w:ascii="Bookman Old Style" w:hAnsi="Bookman Old Style"/>
          <w:b/>
          <w:bCs/>
          <w:lang w:val="en-US"/>
        </w:rPr>
        <w:t>MYTH:</w:t>
      </w:r>
      <w:r w:rsidRPr="004A179F">
        <w:rPr>
          <w:rFonts w:ascii="Bookman Old Style" w:hAnsi="Bookman Old Style"/>
          <w:lang w:val="en-US"/>
        </w:rPr>
        <w:t> If a drunk girl consents to a sexual act, this consent is valid</w:t>
      </w:r>
      <w:r w:rsidRPr="004A179F">
        <w:rPr>
          <w:rFonts w:ascii="Bookman Old Style" w:hAnsi="Bookman Old Style"/>
          <w:lang w:val="en-US"/>
        </w:rPr>
        <w:br/>
      </w:r>
      <w:r w:rsidRPr="004A179F">
        <w:rPr>
          <w:rFonts w:ascii="Bookman Old Style" w:hAnsi="Bookman Old Style"/>
          <w:b/>
          <w:bCs/>
          <w:lang w:val="en-US"/>
        </w:rPr>
        <w:t>FACT:</w:t>
      </w:r>
      <w:r w:rsidRPr="004A179F">
        <w:rPr>
          <w:rFonts w:ascii="Bookman Old Style" w:hAnsi="Bookman Old Style"/>
          <w:lang w:val="en-US"/>
        </w:rPr>
        <w:t> It depends on how "drunk" the individual is and whether they are capable of understanding what they are consenting to</w:t>
      </w:r>
    </w:p>
    <w:p w:rsidR="004A179F" w:rsidRPr="004A179F" w:rsidRDefault="004A179F" w:rsidP="004A179F">
      <w:pPr>
        <w:rPr>
          <w:rFonts w:ascii="Bookman Old Style" w:hAnsi="Bookman Old Style"/>
        </w:rPr>
      </w:pPr>
      <w:r w:rsidRPr="004A179F">
        <w:rPr>
          <w:rFonts w:ascii="Bookman Old Style" w:hAnsi="Bookman Old Style"/>
          <w:b/>
          <w:bCs/>
          <w:lang w:val="en-US"/>
        </w:rPr>
        <w:t>MYTH:</w:t>
      </w:r>
      <w:r w:rsidRPr="004A179F">
        <w:rPr>
          <w:rFonts w:ascii="Bookman Old Style" w:hAnsi="Bookman Old Style"/>
          <w:lang w:val="en-US"/>
        </w:rPr>
        <w:t> Most victims are young, attractive females</w:t>
      </w:r>
      <w:r w:rsidRPr="004A179F">
        <w:rPr>
          <w:rFonts w:ascii="Bookman Old Style" w:hAnsi="Bookman Old Style"/>
          <w:lang w:val="en-US"/>
        </w:rPr>
        <w:br/>
      </w:r>
      <w:r w:rsidRPr="004A179F">
        <w:rPr>
          <w:rFonts w:ascii="Bookman Old Style" w:hAnsi="Bookman Old Style"/>
          <w:b/>
          <w:bCs/>
          <w:lang w:val="en-US"/>
        </w:rPr>
        <w:t>FACT:</w:t>
      </w:r>
      <w:r w:rsidRPr="004A179F">
        <w:rPr>
          <w:rFonts w:ascii="Bookman Old Style" w:hAnsi="Bookman Old Style"/>
          <w:lang w:val="en-US"/>
        </w:rPr>
        <w:t> The elderly are commonly victims of sexual abuse.</w:t>
      </w:r>
    </w:p>
    <w:p w:rsidR="004A179F" w:rsidRPr="004A179F" w:rsidRDefault="004A179F" w:rsidP="004A179F">
      <w:pPr>
        <w:rPr>
          <w:rFonts w:ascii="Bookman Old Style" w:hAnsi="Bookman Old Style"/>
        </w:rPr>
      </w:pPr>
      <w:r w:rsidRPr="004A179F">
        <w:rPr>
          <w:rFonts w:ascii="Bookman Old Style" w:hAnsi="Bookman Old Style"/>
          <w:b/>
          <w:bCs/>
          <w:lang w:val="en-US"/>
        </w:rPr>
        <w:t>MYTH: </w:t>
      </w:r>
      <w:r w:rsidRPr="004A179F">
        <w:rPr>
          <w:rFonts w:ascii="Bookman Old Style" w:hAnsi="Bookman Old Style"/>
          <w:lang w:val="en-US"/>
        </w:rPr>
        <w:t>Men are never sexual assaulted.</w:t>
      </w:r>
      <w:r w:rsidRPr="004A179F">
        <w:rPr>
          <w:rFonts w:ascii="Bookman Old Style" w:hAnsi="Bookman Old Style"/>
          <w:lang w:val="en-US"/>
        </w:rPr>
        <w:br/>
      </w:r>
      <w:r w:rsidRPr="004A179F">
        <w:rPr>
          <w:rFonts w:ascii="Bookman Old Style" w:hAnsi="Bookman Old Style"/>
          <w:b/>
          <w:bCs/>
          <w:lang w:val="en-US"/>
        </w:rPr>
        <w:t>FACT:</w:t>
      </w:r>
      <w:r w:rsidRPr="004A179F">
        <w:rPr>
          <w:rFonts w:ascii="Bookman Old Style" w:hAnsi="Bookman Old Style"/>
          <w:lang w:val="en-US"/>
        </w:rPr>
        <w:t> Sexual assault is more common for men than most believe, and boys are common victims of child sexual abuse</w:t>
      </w:r>
    </w:p>
    <w:p w:rsidR="00454578" w:rsidRPr="004A179F" w:rsidRDefault="004A179F" w:rsidP="004A179F">
      <w:pPr>
        <w:rPr>
          <w:rFonts w:ascii="Bookman Old Style" w:hAnsi="Bookman Old Style"/>
          <w:lang w:val="en-US"/>
        </w:rPr>
      </w:pPr>
      <w:r w:rsidRPr="004A179F">
        <w:rPr>
          <w:rFonts w:ascii="Bookman Old Style" w:hAnsi="Bookman Old Style"/>
          <w:b/>
          <w:bCs/>
          <w:lang w:val="en-US"/>
        </w:rPr>
        <w:t>MYTH:</w:t>
      </w:r>
      <w:r w:rsidRPr="004A179F">
        <w:rPr>
          <w:rFonts w:ascii="Bookman Old Style" w:hAnsi="Bookman Old Style"/>
          <w:lang w:val="en-US"/>
        </w:rPr>
        <w:t> Sexual assault is a relatively rare form of abuse</w:t>
      </w:r>
      <w:r w:rsidRPr="004A179F">
        <w:rPr>
          <w:rFonts w:ascii="Bookman Old Style" w:hAnsi="Bookman Old Style"/>
          <w:lang w:val="en-US"/>
        </w:rPr>
        <w:br/>
      </w:r>
      <w:r w:rsidRPr="004A179F">
        <w:rPr>
          <w:rFonts w:ascii="Bookman Old Style" w:hAnsi="Bookman Old Style"/>
          <w:b/>
          <w:bCs/>
          <w:lang w:val="en-US"/>
        </w:rPr>
        <w:t>FACT:</w:t>
      </w:r>
      <w:r w:rsidRPr="004A179F">
        <w:rPr>
          <w:rFonts w:ascii="Bookman Old Style" w:hAnsi="Bookman Old Style"/>
          <w:lang w:val="en-US"/>
        </w:rPr>
        <w:t> As many as 1 in 4 women will be sexually assaulted during their lifetime. This makes sexual assault one of the most common serious crimes.</w:t>
      </w:r>
    </w:p>
    <w:p w:rsidR="004A179F" w:rsidRPr="004A179F" w:rsidRDefault="004A179F" w:rsidP="004A179F">
      <w:pPr>
        <w:rPr>
          <w:rFonts w:ascii="Bookman Old Style" w:hAnsi="Bookman Old Style"/>
        </w:rPr>
      </w:pPr>
      <w:r w:rsidRPr="004A179F">
        <w:rPr>
          <w:rFonts w:ascii="Bookman Old Style" w:hAnsi="Bookman Old Style"/>
          <w:b/>
          <w:bCs/>
          <w:lang w:val="en-US"/>
        </w:rPr>
        <w:t>MYTH:</w:t>
      </w:r>
      <w:r w:rsidRPr="004A179F">
        <w:rPr>
          <w:rFonts w:ascii="Bookman Old Style" w:hAnsi="Bookman Old Style"/>
          <w:lang w:val="en-US"/>
        </w:rPr>
        <w:t>  Most assailants have a history of mental or sexual problems </w:t>
      </w:r>
      <w:r w:rsidRPr="004A179F">
        <w:rPr>
          <w:rFonts w:ascii="Bookman Old Style" w:hAnsi="Bookman Old Style"/>
          <w:lang w:val="en-US"/>
        </w:rPr>
        <w:br/>
      </w:r>
      <w:r w:rsidRPr="004A179F">
        <w:rPr>
          <w:rFonts w:ascii="Bookman Old Style" w:hAnsi="Bookman Old Style"/>
          <w:b/>
          <w:bCs/>
          <w:lang w:val="en-US"/>
        </w:rPr>
        <w:t>FACT:</w:t>
      </w:r>
      <w:r w:rsidRPr="004A179F">
        <w:rPr>
          <w:rFonts w:ascii="Bookman Old Style" w:hAnsi="Bookman Old Style"/>
          <w:lang w:val="en-US"/>
        </w:rPr>
        <w:t> Many assailants appear to live highly normal/functioning lives</w:t>
      </w:r>
    </w:p>
    <w:p w:rsidR="004A179F" w:rsidRPr="004A179F" w:rsidRDefault="004A179F" w:rsidP="004A179F">
      <w:pPr>
        <w:rPr>
          <w:rFonts w:ascii="Bookman Old Style" w:hAnsi="Bookman Old Style"/>
        </w:rPr>
      </w:pPr>
      <w:r w:rsidRPr="004A179F">
        <w:rPr>
          <w:rFonts w:ascii="Bookman Old Style" w:hAnsi="Bookman Old Style"/>
          <w:b/>
          <w:bCs/>
          <w:lang w:val="en-US"/>
        </w:rPr>
        <w:t>MYTH:</w:t>
      </w:r>
      <w:r w:rsidRPr="004A179F">
        <w:rPr>
          <w:rFonts w:ascii="Bookman Old Style" w:hAnsi="Bookman Old Style"/>
          <w:lang w:val="en-US"/>
        </w:rPr>
        <w:t> Assailants are typically poor, uneducated, of a certain race</w:t>
      </w:r>
      <w:r w:rsidRPr="004A179F">
        <w:rPr>
          <w:rFonts w:ascii="Bookman Old Style" w:hAnsi="Bookman Old Style"/>
          <w:lang w:val="en-US"/>
        </w:rPr>
        <w:br/>
      </w:r>
      <w:r w:rsidRPr="004A179F">
        <w:rPr>
          <w:rFonts w:ascii="Bookman Old Style" w:hAnsi="Bookman Old Style"/>
          <w:b/>
          <w:bCs/>
          <w:lang w:val="en-US"/>
        </w:rPr>
        <w:t>FACT:</w:t>
      </w:r>
      <w:r w:rsidRPr="004A179F">
        <w:rPr>
          <w:rFonts w:ascii="Bookman Old Style" w:hAnsi="Bookman Old Style"/>
          <w:lang w:val="en-US"/>
        </w:rPr>
        <w:t> There is no data indicating a typical profile of an assailant. Many assailants are otherwise upstanding citizens.</w:t>
      </w:r>
    </w:p>
    <w:p w:rsidR="004A179F" w:rsidRPr="004A179F" w:rsidRDefault="004A179F" w:rsidP="004A179F">
      <w:pPr>
        <w:rPr>
          <w:rFonts w:ascii="Bookman Old Style" w:hAnsi="Bookman Old Style"/>
        </w:rPr>
      </w:pPr>
      <w:r w:rsidRPr="004A179F">
        <w:rPr>
          <w:rFonts w:ascii="Bookman Old Style" w:hAnsi="Bookman Old Style"/>
          <w:b/>
          <w:bCs/>
          <w:lang w:val="en-US"/>
        </w:rPr>
        <w:t>MYTH:</w:t>
      </w:r>
      <w:r w:rsidRPr="004A179F">
        <w:rPr>
          <w:rFonts w:ascii="Bookman Old Style" w:hAnsi="Bookman Old Style"/>
          <w:lang w:val="en-US"/>
        </w:rPr>
        <w:t> It is not sexual assault if the assailant and the victim are married</w:t>
      </w:r>
      <w:r w:rsidRPr="004A179F">
        <w:rPr>
          <w:rFonts w:ascii="Bookman Old Style" w:hAnsi="Bookman Old Style"/>
          <w:lang w:val="en-US"/>
        </w:rPr>
        <w:br/>
      </w:r>
      <w:r w:rsidRPr="004A179F">
        <w:rPr>
          <w:rFonts w:ascii="Bookman Old Style" w:hAnsi="Bookman Old Style"/>
          <w:b/>
          <w:bCs/>
          <w:lang w:val="en-US"/>
        </w:rPr>
        <w:t>FACT:</w:t>
      </w:r>
      <w:r w:rsidRPr="004A179F">
        <w:rPr>
          <w:rFonts w:ascii="Bookman Old Style" w:hAnsi="Bookman Old Style"/>
          <w:lang w:val="en-US"/>
        </w:rPr>
        <w:t> Any sexual acts that are not truly consented to constitute sexual assault regardless of the relationship betwe</w:t>
      </w:r>
      <w:bookmarkStart w:id="0" w:name="_GoBack"/>
      <w:bookmarkEnd w:id="0"/>
      <w:r w:rsidRPr="004A179F">
        <w:rPr>
          <w:rFonts w:ascii="Bookman Old Style" w:hAnsi="Bookman Old Style"/>
          <w:lang w:val="en-US"/>
        </w:rPr>
        <w:t>en the victim and the assailant.</w:t>
      </w:r>
    </w:p>
    <w:p w:rsidR="004A179F" w:rsidRPr="004A179F" w:rsidRDefault="004A179F" w:rsidP="004A179F">
      <w:pPr>
        <w:rPr>
          <w:rFonts w:ascii="Bookman Old Style" w:hAnsi="Bookman Old Style"/>
        </w:rPr>
      </w:pPr>
      <w:r w:rsidRPr="004A179F">
        <w:rPr>
          <w:rFonts w:ascii="Bookman Old Style" w:hAnsi="Bookman Old Style"/>
          <w:b/>
          <w:bCs/>
          <w:lang w:val="en-US"/>
        </w:rPr>
        <w:lastRenderedPageBreak/>
        <w:t>MYTH:</w:t>
      </w:r>
      <w:r w:rsidRPr="004A179F">
        <w:rPr>
          <w:rFonts w:ascii="Bookman Old Style" w:hAnsi="Bookman Old Style"/>
          <w:lang w:val="en-US"/>
        </w:rPr>
        <w:t> The victim must show physical injuries for it to legally be considered a sexual assault.</w:t>
      </w:r>
      <w:r w:rsidRPr="004A179F">
        <w:rPr>
          <w:rFonts w:ascii="Bookman Old Style" w:hAnsi="Bookman Old Style"/>
          <w:lang w:val="en-US"/>
        </w:rPr>
        <w:br/>
      </w:r>
      <w:r w:rsidRPr="004A179F">
        <w:rPr>
          <w:rFonts w:ascii="Bookman Old Style" w:hAnsi="Bookman Old Style"/>
          <w:b/>
          <w:bCs/>
          <w:lang w:val="en-US"/>
        </w:rPr>
        <w:t>FACT:</w:t>
      </w:r>
      <w:r w:rsidRPr="004A179F">
        <w:rPr>
          <w:rFonts w:ascii="Bookman Old Style" w:hAnsi="Bookman Old Style"/>
          <w:lang w:val="en-US"/>
        </w:rPr>
        <w:t> The presence or absence of physical injuries is irrelevant to the determination of whether an act is "legally" considered a sexual assault; however, physical injuries may be grounds for a heightened punishment or a finding of aggravated sexual assault. </w:t>
      </w:r>
    </w:p>
    <w:p w:rsidR="004A179F" w:rsidRPr="004A179F" w:rsidRDefault="004A179F" w:rsidP="004A179F">
      <w:pPr>
        <w:rPr>
          <w:rFonts w:ascii="Bookman Old Style" w:hAnsi="Bookman Old Style"/>
        </w:rPr>
      </w:pPr>
    </w:p>
    <w:sectPr w:rsidR="004A179F" w:rsidRPr="004A1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E23"/>
    <w:multiLevelType w:val="hybridMultilevel"/>
    <w:tmpl w:val="65120334"/>
    <w:lvl w:ilvl="0" w:tplc="6040D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E3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21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4F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2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00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4B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27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EF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352D65"/>
    <w:multiLevelType w:val="hybridMultilevel"/>
    <w:tmpl w:val="90F6BC04"/>
    <w:lvl w:ilvl="0" w:tplc="86C47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C8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EF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0B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84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6C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00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CF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08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7C17B6"/>
    <w:multiLevelType w:val="hybridMultilevel"/>
    <w:tmpl w:val="C8F6FC22"/>
    <w:lvl w:ilvl="0" w:tplc="61961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06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0E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4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C1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E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23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AA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A5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6C2865"/>
    <w:multiLevelType w:val="hybridMultilevel"/>
    <w:tmpl w:val="CE1A74DC"/>
    <w:lvl w:ilvl="0" w:tplc="7FCE9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60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507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2C3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22F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4B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221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E5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E50ED"/>
    <w:multiLevelType w:val="hybridMultilevel"/>
    <w:tmpl w:val="D1DC5A32"/>
    <w:lvl w:ilvl="0" w:tplc="AAD8C3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0FF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036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C7C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EB9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AD1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442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897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C28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376610"/>
    <w:multiLevelType w:val="hybridMultilevel"/>
    <w:tmpl w:val="7E66AE8A"/>
    <w:lvl w:ilvl="0" w:tplc="5F5CEA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CE2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619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AD1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8C6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AC8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EF6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A0D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6F3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690341"/>
    <w:multiLevelType w:val="hybridMultilevel"/>
    <w:tmpl w:val="F7169D4A"/>
    <w:lvl w:ilvl="0" w:tplc="BB6806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43B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CAB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8EC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8EE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0F0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E9C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224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027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423C30"/>
    <w:multiLevelType w:val="hybridMultilevel"/>
    <w:tmpl w:val="97F2C68C"/>
    <w:lvl w:ilvl="0" w:tplc="A0A6A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23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CE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A6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82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65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48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AF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61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9F"/>
    <w:rsid w:val="00463906"/>
    <w:rsid w:val="004A179F"/>
    <w:rsid w:val="00D4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17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9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2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6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2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5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9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7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4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6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5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9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0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9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Glover</dc:creator>
  <cp:lastModifiedBy>Lynn Glover</cp:lastModifiedBy>
  <cp:revision>1</cp:revision>
  <dcterms:created xsi:type="dcterms:W3CDTF">2016-04-18T17:09:00Z</dcterms:created>
  <dcterms:modified xsi:type="dcterms:W3CDTF">2016-04-18T17:11:00Z</dcterms:modified>
</cp:coreProperties>
</file>